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A" w:rsidRPr="001A4C3A" w:rsidRDefault="001A4C3A" w:rsidP="001A4C3A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На основу члана 8. став </w:t>
      </w:r>
      <w:r>
        <w:rPr>
          <w:rFonts w:ascii="Arial" w:eastAsia="Times New Roman" w:hAnsi="Arial" w:cs="Arial"/>
          <w:sz w:val="23"/>
          <w:szCs w:val="23"/>
          <w:lang w:val="sr-Cyrl-CS"/>
        </w:rPr>
        <w:t>1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>. Зак</w:t>
      </w:r>
      <w:r>
        <w:rPr>
          <w:rFonts w:ascii="Arial" w:eastAsia="Times New Roman" w:hAnsi="Arial" w:cs="Arial"/>
          <w:sz w:val="23"/>
          <w:szCs w:val="23"/>
          <w:lang w:val="sr-Cyrl-CS"/>
        </w:rPr>
        <w:t>она о Н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>ародној скупштини („Службени гласник РС</w:t>
      </w:r>
      <w:r w:rsidR="00F26513" w:rsidRPr="001A4C3A">
        <w:rPr>
          <w:rFonts w:ascii="Arial" w:eastAsia="Times New Roman" w:hAnsi="Arial" w:cs="Arial"/>
          <w:sz w:val="23"/>
          <w:szCs w:val="23"/>
          <w:lang w:val="sr-Cyrl-CS"/>
        </w:rPr>
        <w:t>”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>, број 9/10) и члана 238. став 5. Пословника Народне скупштине („Службени гласник РС”</w:t>
      </w:r>
      <w:r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број 20/12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 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>-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 Пречишћени текст),</w:t>
      </w:r>
    </w:p>
    <w:p w:rsidR="001A4C3A" w:rsidRPr="001A4C3A" w:rsidRDefault="001A4C3A" w:rsidP="001A4C3A">
      <w:pPr>
        <w:spacing w:after="480" w:line="240" w:lineRule="auto"/>
        <w:ind w:firstLine="113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A4C3A">
        <w:rPr>
          <w:rFonts w:ascii="Arial" w:eastAsia="Times New Roman" w:hAnsi="Arial" w:cs="Arial"/>
          <w:sz w:val="24"/>
          <w:szCs w:val="24"/>
          <w:lang w:val="sr-Cyrl-CS"/>
        </w:rPr>
        <w:t xml:space="preserve">Народна скупштина Републике Србије, на Двадесет четвртој посебној седници у Једанаестом сазиву, одржаној </w:t>
      </w:r>
      <w:r w:rsidR="00563101">
        <w:rPr>
          <w:rFonts w:ascii="Arial" w:eastAsia="Times New Roman" w:hAnsi="Arial" w:cs="Arial"/>
          <w:sz w:val="24"/>
          <w:szCs w:val="24"/>
        </w:rPr>
        <w:t>2</w:t>
      </w:r>
      <w:r w:rsidR="00C370C1">
        <w:rPr>
          <w:rFonts w:ascii="Arial" w:eastAsia="Times New Roman" w:hAnsi="Arial" w:cs="Arial"/>
          <w:sz w:val="24"/>
          <w:szCs w:val="24"/>
        </w:rPr>
        <w:t>1</w:t>
      </w:r>
      <w:r w:rsidRPr="001A4C3A">
        <w:rPr>
          <w:rFonts w:ascii="Arial" w:eastAsia="Times New Roman" w:hAnsi="Arial" w:cs="Arial"/>
          <w:sz w:val="24"/>
          <w:szCs w:val="24"/>
          <w:lang w:val="sr-Cyrl-CS"/>
        </w:rPr>
        <w:t>. јуна 2019. године, донела је</w:t>
      </w:r>
    </w:p>
    <w:p w:rsidR="001A4C3A" w:rsidRPr="001A4C3A" w:rsidRDefault="001A4C3A" w:rsidP="001A4C3A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1A4C3A">
        <w:rPr>
          <w:rFonts w:ascii="Arial" w:eastAsia="Times New Roman" w:hAnsi="Arial" w:cs="Arial"/>
          <w:b/>
          <w:sz w:val="36"/>
          <w:szCs w:val="36"/>
          <w:lang w:val="sr-Cyrl-CS"/>
        </w:rPr>
        <w:t>З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1A4C3A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1A4C3A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1A4C3A">
        <w:rPr>
          <w:rFonts w:ascii="Arial" w:eastAsia="Times New Roman" w:hAnsi="Arial" w:cs="Arial"/>
          <w:b/>
          <w:sz w:val="36"/>
          <w:szCs w:val="36"/>
          <w:lang w:val="sr-Cyrl-CS"/>
        </w:rPr>
        <w:t>Љ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1A4C3A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1A4C3A">
        <w:rPr>
          <w:rFonts w:ascii="Arial" w:eastAsia="Times New Roman" w:hAnsi="Arial" w:cs="Arial"/>
          <w:b/>
          <w:sz w:val="36"/>
          <w:szCs w:val="36"/>
          <w:lang w:val="sr-Cyrl-CS"/>
        </w:rPr>
        <w:t>Ч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А К</w:t>
      </w:r>
    </w:p>
    <w:p w:rsidR="001A4C3A" w:rsidRPr="001A4C3A" w:rsidRDefault="001A4C3A" w:rsidP="001A4C3A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1A4C3A">
        <w:rPr>
          <w:rFonts w:ascii="Arial" w:eastAsia="Times New Roman" w:hAnsi="Arial" w:cs="Arial"/>
          <w:b/>
          <w:sz w:val="26"/>
          <w:szCs w:val="26"/>
          <w:lang w:val="sr-Cyrl-CS"/>
        </w:rPr>
        <w:t>поводом разматрања Извештаја о раду Државне ревизорске институције за 2018. годину</w:t>
      </w:r>
    </w:p>
    <w:p w:rsidR="001A4C3A" w:rsidRPr="001A4C3A" w:rsidRDefault="001A4C3A" w:rsidP="001A4C3A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1.</w:t>
      </w:r>
      <w:r>
        <w:rPr>
          <w:rFonts w:ascii="Arial" w:eastAsia="Times New Roman" w:hAnsi="Arial" w:cs="Arial"/>
          <w:sz w:val="23"/>
          <w:szCs w:val="23"/>
          <w:lang w:val="sr-Cyrl-CS"/>
        </w:rPr>
        <w:tab/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>Народна скупштина оцењује да је Државна ревизорска институција у свом Извештају о раду за 2018. годину целовито представила активности Државне ревизорске инс</w:t>
      </w:r>
      <w:r>
        <w:rPr>
          <w:rFonts w:ascii="Arial" w:eastAsia="Times New Roman" w:hAnsi="Arial" w:cs="Arial"/>
          <w:sz w:val="23"/>
          <w:szCs w:val="23"/>
          <w:lang w:val="sr-Cyrl-CS"/>
        </w:rPr>
        <w:t>т</w:t>
      </w:r>
      <w:r w:rsidRPr="001A4C3A">
        <w:rPr>
          <w:rFonts w:ascii="Arial" w:eastAsia="Times New Roman" w:hAnsi="Arial" w:cs="Arial"/>
          <w:sz w:val="23"/>
          <w:szCs w:val="23"/>
          <w:lang w:val="sr-Cyrl-CS"/>
        </w:rPr>
        <w:t>итуције у извршавању уставних и законских надлежности које има у ревизији јавних средстава у Републици Србији.</w:t>
      </w:r>
    </w:p>
    <w:p w:rsidR="001A4C3A" w:rsidRPr="001A4C3A" w:rsidRDefault="00526427" w:rsidP="001A4C3A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2.</w:t>
      </w:r>
      <w:r>
        <w:rPr>
          <w:rFonts w:ascii="Arial" w:eastAsia="Times New Roman" w:hAnsi="Arial" w:cs="Arial"/>
          <w:sz w:val="23"/>
          <w:szCs w:val="23"/>
          <w:lang w:val="sr-Cyrl-CS"/>
        </w:rPr>
        <w:tab/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Полазећи од препорука Државне ревизорске институције садржаних у Извештају о раду Државне ревизорске институц</w:t>
      </w:r>
      <w:r>
        <w:rPr>
          <w:rFonts w:ascii="Arial" w:eastAsia="Times New Roman" w:hAnsi="Arial" w:cs="Arial"/>
          <w:sz w:val="23"/>
          <w:szCs w:val="23"/>
          <w:lang w:val="sr-Cyrl-CS"/>
        </w:rPr>
        <w:t>и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је за 2018. годину</w:t>
      </w:r>
      <w:r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Народна скупштина препоручује Влади да предузме мере из своје надлежности којима ће се обезбеди</w:t>
      </w:r>
      <w:r>
        <w:rPr>
          <w:rFonts w:ascii="Arial" w:eastAsia="Times New Roman" w:hAnsi="Arial" w:cs="Arial"/>
          <w:sz w:val="23"/>
          <w:szCs w:val="23"/>
          <w:lang w:val="sr-Cyrl-CS"/>
        </w:rPr>
        <w:t>т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и спровођење препорука</w:t>
      </w:r>
      <w:r>
        <w:rPr>
          <w:rFonts w:ascii="Arial" w:eastAsia="Times New Roman" w:hAnsi="Arial" w:cs="Arial"/>
          <w:sz w:val="23"/>
          <w:szCs w:val="23"/>
          <w:lang w:val="sr-Cyrl-CS"/>
        </w:rPr>
        <w:t xml:space="preserve"> Државне ревизорске институције, пре свега тако шт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о ће предложити Народној скупштини доношење одговарајућих закона, као и изменом и допуном подзаконских прописа које доноси Влада и прописа из надлежности министарстава на које је у Извештају посебно указано.</w:t>
      </w:r>
    </w:p>
    <w:p w:rsidR="001A4C3A" w:rsidRPr="001A4C3A" w:rsidRDefault="00526427" w:rsidP="001A4C3A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3.</w:t>
      </w:r>
      <w:r>
        <w:rPr>
          <w:rFonts w:ascii="Arial" w:eastAsia="Times New Roman" w:hAnsi="Arial" w:cs="Arial"/>
          <w:sz w:val="23"/>
          <w:szCs w:val="23"/>
          <w:lang w:val="sr-Cyrl-CS"/>
        </w:rPr>
        <w:tab/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Полазећи од налаза Државне ревизорске институције да код већине ревидираних корисника јавних средстава није успостављен систем интерне контроле на начин да својим функционисањем обезбеђује пословање у складу са прописима, интерним актима и уговорима, као и постизање других ци</w:t>
      </w:r>
      <w:r>
        <w:rPr>
          <w:rFonts w:ascii="Arial" w:eastAsia="Times New Roman" w:hAnsi="Arial" w:cs="Arial"/>
          <w:sz w:val="23"/>
          <w:szCs w:val="23"/>
          <w:lang w:val="sr-Cyrl-CS"/>
        </w:rPr>
        <w:t>љ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ева у складу са прописима, Одбор констатује да је неопходно да Влада</w:t>
      </w:r>
      <w:r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у складу са одговорношћу за извршавање закона</w:t>
      </w:r>
      <w:r>
        <w:rPr>
          <w:rFonts w:ascii="Arial" w:eastAsia="Times New Roman" w:hAnsi="Arial" w:cs="Arial"/>
          <w:sz w:val="23"/>
          <w:szCs w:val="23"/>
          <w:lang w:val="sr-Cyrl-CS"/>
        </w:rPr>
        <w:t>,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 xml:space="preserve"> обезбеди доследно спровођење Закона о буџетском систему, у делу који се односи на обавезу успостављања адекватног система финансијског управљања и контроле и увођења интерне ревизије код корисника јавних средстава.</w:t>
      </w:r>
    </w:p>
    <w:p w:rsidR="001A4C3A" w:rsidRPr="001A4C3A" w:rsidRDefault="00526427" w:rsidP="001A4C3A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sr-Cyrl-CS"/>
        </w:rPr>
        <w:t>4.</w:t>
      </w:r>
      <w:r>
        <w:rPr>
          <w:rFonts w:ascii="Arial" w:eastAsia="Times New Roman" w:hAnsi="Arial" w:cs="Arial"/>
          <w:sz w:val="23"/>
          <w:szCs w:val="23"/>
          <w:lang w:val="sr-Cyrl-CS"/>
        </w:rPr>
        <w:tab/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Овај закључак објавити у „Службеном гласнику Републике Србије</w:t>
      </w:r>
      <w:r w:rsidR="00F26513" w:rsidRPr="00F26513">
        <w:rPr>
          <w:rFonts w:ascii="Arial" w:eastAsia="Times New Roman" w:hAnsi="Arial" w:cs="Arial"/>
          <w:sz w:val="23"/>
          <w:szCs w:val="23"/>
          <w:lang w:val="sr-Cyrl-CS"/>
        </w:rPr>
        <w:t>”</w:t>
      </w:r>
      <w:r w:rsidR="001A4C3A" w:rsidRPr="001A4C3A">
        <w:rPr>
          <w:rFonts w:ascii="Arial" w:eastAsia="Times New Roman" w:hAnsi="Arial" w:cs="Arial"/>
          <w:sz w:val="23"/>
          <w:szCs w:val="23"/>
          <w:lang w:val="sr-Cyrl-CS"/>
        </w:rPr>
        <w:t>.</w:t>
      </w:r>
    </w:p>
    <w:p w:rsidR="001A4C3A" w:rsidRPr="00F26513" w:rsidRDefault="001A4C3A" w:rsidP="001A4C3A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1A4C3A">
        <w:rPr>
          <w:rFonts w:ascii="Arial" w:eastAsia="Times New Roman" w:hAnsi="Arial" w:cs="Arial"/>
          <w:sz w:val="23"/>
          <w:szCs w:val="23"/>
          <w:lang w:val="ru-RU"/>
        </w:rPr>
        <w:t>РС Број</w:t>
      </w:r>
      <w:r w:rsidR="00F26513">
        <w:rPr>
          <w:rFonts w:ascii="Arial" w:eastAsia="Times New Roman" w:hAnsi="Arial" w:cs="Arial"/>
          <w:sz w:val="23"/>
          <w:szCs w:val="23"/>
        </w:rPr>
        <w:t xml:space="preserve"> 22</w:t>
      </w:r>
    </w:p>
    <w:p w:rsidR="001A4C3A" w:rsidRPr="001A4C3A" w:rsidRDefault="001A4C3A" w:rsidP="001A4C3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1A4C3A">
        <w:rPr>
          <w:rFonts w:ascii="Arial" w:eastAsia="Times New Roman" w:hAnsi="Arial" w:cs="Arial"/>
          <w:sz w:val="23"/>
          <w:szCs w:val="23"/>
          <w:lang w:val="ru-RU"/>
        </w:rPr>
        <w:t xml:space="preserve">У Београду, </w:t>
      </w:r>
      <w:r w:rsidR="00563101">
        <w:rPr>
          <w:rFonts w:ascii="Arial" w:eastAsia="Times New Roman" w:hAnsi="Arial" w:cs="Arial"/>
          <w:sz w:val="23"/>
          <w:szCs w:val="23"/>
        </w:rPr>
        <w:t>2</w:t>
      </w:r>
      <w:r w:rsidR="00C370C1">
        <w:rPr>
          <w:rFonts w:ascii="Arial" w:eastAsia="Times New Roman" w:hAnsi="Arial" w:cs="Arial"/>
          <w:sz w:val="23"/>
          <w:szCs w:val="23"/>
        </w:rPr>
        <w:t>1</w:t>
      </w:r>
      <w:bookmarkStart w:id="0" w:name="_GoBack"/>
      <w:bookmarkEnd w:id="0"/>
      <w:r w:rsidRPr="001A4C3A">
        <w:rPr>
          <w:rFonts w:ascii="Arial" w:eastAsia="Times New Roman" w:hAnsi="Arial" w:cs="Arial"/>
          <w:sz w:val="23"/>
          <w:szCs w:val="23"/>
          <w:lang w:val="ru-RU"/>
        </w:rPr>
        <w:t>. јуна 2019. године</w:t>
      </w:r>
    </w:p>
    <w:p w:rsidR="001A4C3A" w:rsidRPr="001A4C3A" w:rsidRDefault="001A4C3A" w:rsidP="001A4C3A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1A4C3A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1A4C3A" w:rsidRPr="001A4C3A" w:rsidRDefault="001A4C3A" w:rsidP="001A4C3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1A4C3A" w:rsidRPr="001A4C3A" w:rsidRDefault="001A4C3A" w:rsidP="001A4C3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CS"/>
        </w:rPr>
      </w:pPr>
      <w:r w:rsidRPr="001A4C3A">
        <w:rPr>
          <w:rFonts w:ascii="Arial" w:eastAsia="Times New Roman" w:hAnsi="Arial" w:cs="Arial"/>
          <w:sz w:val="23"/>
          <w:szCs w:val="23"/>
          <w:lang w:val="ru-RU"/>
        </w:rPr>
        <w:t>ПРЕДСЕДНИК</w:t>
      </w:r>
    </w:p>
    <w:p w:rsidR="001A4C3A" w:rsidRPr="001A4C3A" w:rsidRDefault="001A4C3A" w:rsidP="001A4C3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1A4C3A" w:rsidRPr="001A4C3A" w:rsidRDefault="001A4C3A" w:rsidP="001A4C3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F86E1B" w:rsidRPr="001A4C3A" w:rsidRDefault="001A4C3A" w:rsidP="001A4C3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 w:rsidRPr="001A4C3A">
        <w:rPr>
          <w:rFonts w:ascii="Arial" w:eastAsia="Times New Roman" w:hAnsi="Arial" w:cs="Arial"/>
          <w:sz w:val="23"/>
          <w:szCs w:val="23"/>
          <w:lang w:val="ru-RU"/>
        </w:rPr>
        <w:t>Маја Гојковић</w:t>
      </w:r>
    </w:p>
    <w:sectPr w:rsidR="00F86E1B" w:rsidRPr="001A4C3A" w:rsidSect="001A4C3A">
      <w:pgSz w:w="11909" w:h="16834" w:code="9"/>
      <w:pgMar w:top="1440" w:right="1800" w:bottom="1440" w:left="180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3A"/>
    <w:rsid w:val="001A4C3A"/>
    <w:rsid w:val="00526427"/>
    <w:rsid w:val="00563101"/>
    <w:rsid w:val="00C370C1"/>
    <w:rsid w:val="00F26513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5</cp:revision>
  <cp:lastPrinted>2019-06-20T15:12:00Z</cp:lastPrinted>
  <dcterms:created xsi:type="dcterms:W3CDTF">2019-06-18T06:53:00Z</dcterms:created>
  <dcterms:modified xsi:type="dcterms:W3CDTF">2019-06-20T15:12:00Z</dcterms:modified>
</cp:coreProperties>
</file>